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7" w:rightFromText="187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978D2" w:rsidTr="002100DE">
        <w:trPr>
          <w:trHeight w:val="576"/>
        </w:trPr>
        <w:tc>
          <w:tcPr>
            <w:tcW w:w="9576" w:type="dxa"/>
            <w:vAlign w:val="bottom"/>
          </w:tcPr>
          <w:p w:rsidR="00E978D2" w:rsidRDefault="00E978D2">
            <w:pPr>
              <w:rPr>
                <w:color w:val="808080" w:themeColor="background1" w:themeShade="80"/>
              </w:rPr>
            </w:pPr>
          </w:p>
        </w:tc>
      </w:tr>
    </w:tbl>
    <w:p w:rsidR="00E978D2" w:rsidRDefault="00E978D2"/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30"/>
        <w:gridCol w:w="4441"/>
      </w:tblGrid>
      <w:tr w:rsidR="005A13E6" w:rsidTr="008374F4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</w:tcPr>
          <w:p w:rsidR="00E978D2" w:rsidRDefault="00E978D2" w:rsidP="008374F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610"/>
            </w:tblGrid>
            <w:tr w:rsidR="00E978D2" w:rsidTr="009823F4">
              <w:trPr>
                <w:trHeight w:val="1080"/>
              </w:trPr>
              <w:tc>
                <w:tcPr>
                  <w:tcW w:w="20" w:type="dxa"/>
                </w:tcPr>
                <w:p w:rsidR="00E978D2" w:rsidRDefault="00E978D2" w:rsidP="008374F4"/>
              </w:tc>
              <w:tc>
                <w:tcPr>
                  <w:tcW w:w="4610" w:type="dxa"/>
                </w:tcPr>
                <w:p w:rsidR="00E978D2" w:rsidRPr="00D97CCC" w:rsidRDefault="009823F4" w:rsidP="008374F4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Medien</w:t>
                  </w:r>
                  <w:r w:rsidR="00D97CCC" w:rsidRPr="00D97CCC">
                    <w:rPr>
                      <w:b/>
                      <w:sz w:val="48"/>
                      <w:szCs w:val="48"/>
                    </w:rPr>
                    <w:t>mitteilung</w:t>
                  </w:r>
                  <w:r>
                    <w:rPr>
                      <w:b/>
                      <w:sz w:val="48"/>
                      <w:szCs w:val="48"/>
                    </w:rPr>
                    <w:br/>
                  </w:r>
                  <w:proofErr w:type="spellStart"/>
                  <w:r w:rsidRPr="009823F4">
                    <w:rPr>
                      <w:b/>
                      <w:sz w:val="32"/>
                      <w:szCs w:val="32"/>
                    </w:rPr>
                    <w:t>Horti</w:t>
                  </w:r>
                  <w:proofErr w:type="spellEnd"/>
                  <w:r w:rsidRPr="009823F4">
                    <w:rPr>
                      <w:b/>
                      <w:sz w:val="32"/>
                      <w:szCs w:val="32"/>
                    </w:rPr>
                    <w:t xml:space="preserve"> Vienna 2013</w:t>
                  </w:r>
                </w:p>
              </w:tc>
            </w:tr>
            <w:tr w:rsidR="00E978D2" w:rsidTr="009823F4">
              <w:tc>
                <w:tcPr>
                  <w:tcW w:w="20" w:type="dxa"/>
                </w:tcPr>
                <w:p w:rsidR="00E978D2" w:rsidRPr="00DA0F2D" w:rsidRDefault="00E978D2" w:rsidP="008374F4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4610" w:type="dxa"/>
                </w:tcPr>
                <w:p w:rsidR="00E978D2" w:rsidRDefault="00E978D2" w:rsidP="008374F4">
                  <w:pPr>
                    <w:rPr>
                      <w:color w:val="727CA3" w:themeColor="accent1"/>
                    </w:rPr>
                  </w:pPr>
                </w:p>
                <w:p w:rsidR="008374F4" w:rsidRDefault="008374F4" w:rsidP="008374F4"/>
                <w:p w:rsidR="008374F4" w:rsidRDefault="008374F4" w:rsidP="008374F4"/>
                <w:p w:rsidR="00E978D2" w:rsidRDefault="00D97CCC" w:rsidP="008374F4">
                  <w:r>
                    <w:t xml:space="preserve">Singen, den </w:t>
                  </w:r>
                  <w:r w:rsidR="00E37B44">
                    <w:fldChar w:fldCharType="begin"/>
                  </w:r>
                  <w:r w:rsidR="00E37B44">
                    <w:instrText xml:space="preserve"> TIME \@ "dd.MM.yyyy" </w:instrText>
                  </w:r>
                  <w:r w:rsidR="00E37B44">
                    <w:fldChar w:fldCharType="separate"/>
                  </w:r>
                  <w:r w:rsidR="009823F4">
                    <w:rPr>
                      <w:noProof/>
                    </w:rPr>
                    <w:t>17.09.2013</w:t>
                  </w:r>
                  <w:r w:rsidR="00E37B44">
                    <w:fldChar w:fldCharType="end"/>
                  </w:r>
                </w:p>
                <w:p w:rsidR="00E978D2" w:rsidRDefault="00E978D2" w:rsidP="008374F4"/>
              </w:tc>
            </w:tr>
          </w:tbl>
          <w:p w:rsidR="00E978D2" w:rsidRDefault="00E978D2" w:rsidP="008374F4"/>
        </w:tc>
        <w:tc>
          <w:tcPr>
            <w:tcW w:w="4738" w:type="dxa"/>
          </w:tcPr>
          <w:p w:rsidR="00E978D2" w:rsidRDefault="00E978D2" w:rsidP="00D97CCC"/>
          <w:p w:rsidR="00E978D2" w:rsidRDefault="001D2417" w:rsidP="00D97CCC">
            <w:pPr>
              <w:jc w:val="right"/>
            </w:pPr>
            <w:r>
              <w:t>Leidolt Maschinenbau</w:t>
            </w:r>
          </w:p>
          <w:p w:rsidR="00A638E2" w:rsidRDefault="00415714" w:rsidP="00D97CCC">
            <w:pPr>
              <w:jc w:val="right"/>
            </w:pPr>
            <w:r>
              <w:t xml:space="preserve">– </w:t>
            </w:r>
            <w:r w:rsidR="00E37B44">
              <w:t>Da-Ros Vertretung für Österreich</w:t>
            </w:r>
            <w:r w:rsidR="001D2417">
              <w:t xml:space="preserve"> </w:t>
            </w:r>
            <w:r w:rsidR="00A638E2">
              <w:t xml:space="preserve">– </w:t>
            </w:r>
          </w:p>
          <w:p w:rsidR="001D2417" w:rsidRDefault="00A638E2" w:rsidP="00D97CCC">
            <w:pPr>
              <w:jc w:val="right"/>
            </w:pPr>
            <w:r>
              <w:t>Im Zinken 12a</w:t>
            </w:r>
            <w:r w:rsidR="001D2417">
              <w:t xml:space="preserve"> </w:t>
            </w:r>
          </w:p>
          <w:p w:rsidR="00A638E2" w:rsidRDefault="00A638E2" w:rsidP="00D97CCC">
            <w:pPr>
              <w:jc w:val="right"/>
            </w:pPr>
            <w:r>
              <w:t>78224 Singen</w:t>
            </w:r>
          </w:p>
          <w:p w:rsidR="00D97CCC" w:rsidRDefault="00D97CCC" w:rsidP="00D97CCC">
            <w:pPr>
              <w:jc w:val="right"/>
            </w:pPr>
          </w:p>
          <w:p w:rsidR="00D97CCC" w:rsidRDefault="00D97CCC" w:rsidP="00D97CCC">
            <w:pPr>
              <w:jc w:val="right"/>
            </w:pPr>
            <w:r>
              <w:t>Ursula Schulz</w:t>
            </w:r>
          </w:p>
          <w:p w:rsidR="00E978D2" w:rsidRDefault="00071FEF" w:rsidP="00D97CCC">
            <w:pPr>
              <w:jc w:val="right"/>
            </w:pPr>
            <w:r>
              <w:t xml:space="preserve">Telefon: </w:t>
            </w:r>
            <w:r w:rsidR="00BF1087">
              <w:t>+49 7731 48060</w:t>
            </w:r>
          </w:p>
          <w:p w:rsidR="00BF1087" w:rsidRDefault="00BF1087" w:rsidP="00D97CCC">
            <w:pPr>
              <w:jc w:val="right"/>
            </w:pPr>
            <w:r>
              <w:t xml:space="preserve">Fax: +49 7731 </w:t>
            </w:r>
            <w:r w:rsidR="005A13E6">
              <w:t>836255</w:t>
            </w:r>
          </w:p>
          <w:p w:rsidR="00BF1087" w:rsidRDefault="00E37B44" w:rsidP="00D97CCC">
            <w:pPr>
              <w:jc w:val="right"/>
            </w:pPr>
            <w:r>
              <w:t>ursula.schulz@maschinenbau-leidolt.de</w:t>
            </w:r>
          </w:p>
        </w:tc>
      </w:tr>
    </w:tbl>
    <w:p w:rsidR="00E978D2" w:rsidRDefault="00E978D2"/>
    <w:p w:rsidR="003D32E7" w:rsidRPr="00AE7155" w:rsidRDefault="00E37B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Befüllen, Säen und Pikieren – Da Ros Österreich präsentiert an der </w:t>
      </w:r>
      <w:proofErr w:type="spellStart"/>
      <w:r>
        <w:rPr>
          <w:b/>
          <w:bCs/>
          <w:sz w:val="28"/>
          <w:szCs w:val="28"/>
        </w:rPr>
        <w:t>Horti</w:t>
      </w:r>
      <w:proofErr w:type="spellEnd"/>
      <w:r w:rsidR="00181F91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 xml:space="preserve">ienna </w:t>
      </w:r>
      <w:r w:rsidR="009823F4">
        <w:rPr>
          <w:b/>
          <w:bCs/>
          <w:sz w:val="28"/>
          <w:szCs w:val="28"/>
        </w:rPr>
        <w:t xml:space="preserve">vom 08.-10. Oktober 2013 </w:t>
      </w:r>
      <w:r>
        <w:rPr>
          <w:b/>
          <w:bCs/>
          <w:sz w:val="28"/>
          <w:szCs w:val="28"/>
        </w:rPr>
        <w:t>die aktuellen Trends in der Pflanzautomatisierung</w:t>
      </w:r>
    </w:p>
    <w:p w:rsidR="007841CA" w:rsidRDefault="00F412D8" w:rsidP="00EC1EB0">
      <w:pPr>
        <w:rPr>
          <w:b/>
          <w:sz w:val="23"/>
          <w:szCs w:val="23"/>
        </w:rPr>
      </w:pPr>
      <w:r>
        <w:rPr>
          <w:b/>
          <w:sz w:val="23"/>
          <w:szCs w:val="23"/>
        </w:rPr>
        <w:t>Auf 3</w:t>
      </w:r>
      <w:r w:rsidR="007825DC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 xml:space="preserve"> m² </w:t>
      </w:r>
      <w:r w:rsidR="007825DC">
        <w:rPr>
          <w:b/>
          <w:sz w:val="23"/>
          <w:szCs w:val="23"/>
        </w:rPr>
        <w:t xml:space="preserve">finden Gärtner </w:t>
      </w:r>
      <w:r w:rsidR="00C26764">
        <w:rPr>
          <w:b/>
          <w:sz w:val="23"/>
          <w:szCs w:val="23"/>
        </w:rPr>
        <w:t xml:space="preserve">auf Stand B001 in Halle D </w:t>
      </w:r>
      <w:r w:rsidR="007825DC">
        <w:rPr>
          <w:b/>
          <w:sz w:val="23"/>
          <w:szCs w:val="23"/>
        </w:rPr>
        <w:t xml:space="preserve">eine Auswahl an Möglichkeiten zur Optimierung Ihrer Pflanzenproduktion. </w:t>
      </w:r>
      <w:r w:rsidR="00EC1EB0">
        <w:rPr>
          <w:b/>
          <w:sz w:val="23"/>
          <w:szCs w:val="23"/>
        </w:rPr>
        <w:t>Maschinenbau Leidolt</w:t>
      </w:r>
      <w:r w:rsidR="00EC1EB0" w:rsidRPr="00EC1EB0">
        <w:rPr>
          <w:b/>
          <w:sz w:val="23"/>
          <w:szCs w:val="23"/>
        </w:rPr>
        <w:t xml:space="preserve"> </w:t>
      </w:r>
      <w:r w:rsidR="00E37B44">
        <w:rPr>
          <w:b/>
          <w:sz w:val="23"/>
          <w:szCs w:val="23"/>
        </w:rPr>
        <w:t xml:space="preserve">als Vertreter für </w:t>
      </w:r>
      <w:r w:rsidR="00AA17D5">
        <w:rPr>
          <w:b/>
          <w:sz w:val="23"/>
          <w:szCs w:val="23"/>
        </w:rPr>
        <w:t xml:space="preserve">Da Ros </w:t>
      </w:r>
      <w:r w:rsidR="00E37B44">
        <w:rPr>
          <w:b/>
          <w:sz w:val="23"/>
          <w:szCs w:val="23"/>
        </w:rPr>
        <w:t xml:space="preserve">Österreich </w:t>
      </w:r>
      <w:r w:rsidR="00AA17D5">
        <w:rPr>
          <w:b/>
          <w:sz w:val="23"/>
          <w:szCs w:val="23"/>
        </w:rPr>
        <w:t xml:space="preserve">und Uwe Witt für Da Ros Deutschland </w:t>
      </w:r>
      <w:r w:rsidR="007825DC">
        <w:rPr>
          <w:b/>
          <w:sz w:val="23"/>
          <w:szCs w:val="23"/>
        </w:rPr>
        <w:t>stell</w:t>
      </w:r>
      <w:r w:rsidR="00AA17D5">
        <w:rPr>
          <w:b/>
          <w:sz w:val="23"/>
          <w:szCs w:val="23"/>
        </w:rPr>
        <w:t>en</w:t>
      </w:r>
      <w:r w:rsidR="007825DC">
        <w:rPr>
          <w:b/>
          <w:sz w:val="23"/>
          <w:szCs w:val="23"/>
        </w:rPr>
        <w:t xml:space="preserve"> auf dem Messestand einen Topf- und </w:t>
      </w:r>
      <w:proofErr w:type="spellStart"/>
      <w:r w:rsidR="007825DC">
        <w:rPr>
          <w:b/>
          <w:sz w:val="23"/>
          <w:szCs w:val="23"/>
        </w:rPr>
        <w:t>Traypikierer</w:t>
      </w:r>
      <w:proofErr w:type="spellEnd"/>
      <w:r w:rsidR="007825DC">
        <w:rPr>
          <w:b/>
          <w:sz w:val="23"/>
          <w:szCs w:val="23"/>
        </w:rPr>
        <w:t xml:space="preserve"> in Kombination mit einem </w:t>
      </w:r>
      <w:proofErr w:type="spellStart"/>
      <w:r w:rsidR="007825DC">
        <w:rPr>
          <w:b/>
          <w:sz w:val="23"/>
          <w:szCs w:val="23"/>
        </w:rPr>
        <w:t>Schablonenbefüller</w:t>
      </w:r>
      <w:proofErr w:type="spellEnd"/>
      <w:r w:rsidR="007825DC">
        <w:rPr>
          <w:b/>
          <w:sz w:val="23"/>
          <w:szCs w:val="23"/>
        </w:rPr>
        <w:t xml:space="preserve"> sowie eine </w:t>
      </w:r>
      <w:proofErr w:type="spellStart"/>
      <w:r w:rsidR="00181F91">
        <w:rPr>
          <w:b/>
          <w:sz w:val="23"/>
          <w:szCs w:val="23"/>
        </w:rPr>
        <w:t>Wa</w:t>
      </w:r>
      <w:r w:rsidR="00AA17D5">
        <w:rPr>
          <w:b/>
          <w:sz w:val="23"/>
          <w:szCs w:val="23"/>
        </w:rPr>
        <w:t>lzen</w:t>
      </w:r>
      <w:r w:rsidR="007825DC">
        <w:rPr>
          <w:b/>
          <w:sz w:val="23"/>
          <w:szCs w:val="23"/>
        </w:rPr>
        <w:t>sälinie</w:t>
      </w:r>
      <w:proofErr w:type="spellEnd"/>
      <w:r w:rsidR="007825DC">
        <w:rPr>
          <w:b/>
          <w:sz w:val="23"/>
          <w:szCs w:val="23"/>
        </w:rPr>
        <w:t xml:space="preserve"> und ein </w:t>
      </w:r>
      <w:proofErr w:type="spellStart"/>
      <w:r w:rsidR="007825DC">
        <w:rPr>
          <w:b/>
          <w:sz w:val="23"/>
          <w:szCs w:val="23"/>
        </w:rPr>
        <w:t>Topfsägerät</w:t>
      </w:r>
      <w:proofErr w:type="spellEnd"/>
      <w:r w:rsidR="007825DC">
        <w:rPr>
          <w:b/>
          <w:sz w:val="23"/>
          <w:szCs w:val="23"/>
        </w:rPr>
        <w:t xml:space="preserve"> aus.</w:t>
      </w:r>
      <w:r w:rsidR="007841CA">
        <w:rPr>
          <w:b/>
          <w:sz w:val="23"/>
          <w:szCs w:val="23"/>
        </w:rPr>
        <w:t xml:space="preserve"> </w:t>
      </w:r>
    </w:p>
    <w:p w:rsidR="00F86A15" w:rsidRDefault="00604AB3" w:rsidP="00AE7155">
      <w:pPr>
        <w:rPr>
          <w:sz w:val="23"/>
          <w:szCs w:val="23"/>
        </w:rPr>
      </w:pPr>
      <w:r>
        <w:rPr>
          <w:sz w:val="23"/>
          <w:szCs w:val="23"/>
        </w:rPr>
        <w:t>Wenn</w:t>
      </w:r>
      <w:r w:rsidR="007A056D">
        <w:rPr>
          <w:sz w:val="23"/>
          <w:szCs w:val="23"/>
        </w:rPr>
        <w:t xml:space="preserve"> die </w:t>
      </w:r>
      <w:r w:rsidR="007825DC">
        <w:rPr>
          <w:sz w:val="23"/>
          <w:szCs w:val="23"/>
        </w:rPr>
        <w:t xml:space="preserve">Produktion von Beet- und Balkonpflanzen </w:t>
      </w:r>
      <w:r>
        <w:rPr>
          <w:sz w:val="23"/>
          <w:szCs w:val="23"/>
        </w:rPr>
        <w:t xml:space="preserve">für den Frühling </w:t>
      </w:r>
      <w:r w:rsidR="007A056D">
        <w:rPr>
          <w:sz w:val="23"/>
          <w:szCs w:val="23"/>
        </w:rPr>
        <w:t xml:space="preserve">oder von </w:t>
      </w:r>
      <w:proofErr w:type="spellStart"/>
      <w:r w:rsidR="007A056D">
        <w:rPr>
          <w:sz w:val="23"/>
          <w:szCs w:val="23"/>
        </w:rPr>
        <w:t>Poinsettien</w:t>
      </w:r>
      <w:proofErr w:type="spellEnd"/>
      <w:r w:rsidR="007A056D">
        <w:rPr>
          <w:sz w:val="23"/>
          <w:szCs w:val="23"/>
        </w:rPr>
        <w:t xml:space="preserve"> für das Weihnachtsgeschäft ansteht</w:t>
      </w:r>
      <w:r>
        <w:rPr>
          <w:sz w:val="23"/>
          <w:szCs w:val="23"/>
        </w:rPr>
        <w:t>, muss in wenigen Tagen eine große Anzahl an Pflanzen produziert werden.</w:t>
      </w:r>
      <w:r w:rsidR="007A0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Unterstützung bekommt der Gärtner dabei </w:t>
      </w:r>
      <w:r w:rsidR="00181F91">
        <w:rPr>
          <w:sz w:val="23"/>
          <w:szCs w:val="23"/>
        </w:rPr>
        <w:t xml:space="preserve">in der Regel </w:t>
      </w:r>
      <w:r>
        <w:rPr>
          <w:sz w:val="23"/>
          <w:szCs w:val="23"/>
        </w:rPr>
        <w:t xml:space="preserve">von einer Topfmaschine oder einem Kistenfüller. Der nächste Schritt zu einer höheren Leistung ist der Einsatz eines Pikierautomaten. </w:t>
      </w:r>
      <w:r w:rsidR="00F86A15">
        <w:rPr>
          <w:sz w:val="23"/>
          <w:szCs w:val="23"/>
        </w:rPr>
        <w:t xml:space="preserve">Da Ros bietet </w:t>
      </w:r>
      <w:r w:rsidR="00181F91">
        <w:rPr>
          <w:sz w:val="23"/>
          <w:szCs w:val="23"/>
        </w:rPr>
        <w:t>hierfür</w:t>
      </w:r>
      <w:r w:rsidR="00F86A15">
        <w:rPr>
          <w:sz w:val="23"/>
          <w:szCs w:val="23"/>
        </w:rPr>
        <w:t xml:space="preserve"> gleich zwei </w:t>
      </w:r>
      <w:r w:rsidR="00181F91">
        <w:rPr>
          <w:sz w:val="23"/>
          <w:szCs w:val="23"/>
        </w:rPr>
        <w:t>leistungsstarke Lösungen</w:t>
      </w:r>
      <w:r w:rsidR="00F86A15">
        <w:rPr>
          <w:sz w:val="23"/>
          <w:szCs w:val="23"/>
        </w:rPr>
        <w:t xml:space="preserve">. Wer mit Topfmaschine und Kistenfüller arbeitet hat mit dem TP-MT eine flexible und effiziente Lösung. Der </w:t>
      </w:r>
      <w:proofErr w:type="spellStart"/>
      <w:r w:rsidR="00F86A15" w:rsidRPr="00F86A15">
        <w:rPr>
          <w:b/>
          <w:sz w:val="23"/>
          <w:szCs w:val="23"/>
        </w:rPr>
        <w:t>Pikierer</w:t>
      </w:r>
      <w:proofErr w:type="spellEnd"/>
      <w:r w:rsidR="00F86A15" w:rsidRPr="00F86A15">
        <w:rPr>
          <w:b/>
          <w:sz w:val="23"/>
          <w:szCs w:val="23"/>
        </w:rPr>
        <w:t xml:space="preserve"> TP-MT</w:t>
      </w:r>
      <w:r w:rsidR="00F86A15">
        <w:rPr>
          <w:sz w:val="23"/>
          <w:szCs w:val="23"/>
        </w:rPr>
        <w:t xml:space="preserve"> kann mit beiden Geräten kombiniert werden und </w:t>
      </w:r>
      <w:r w:rsidR="00181F91">
        <w:rPr>
          <w:sz w:val="23"/>
          <w:szCs w:val="23"/>
        </w:rPr>
        <w:t>verarbeitet in der 6-</w:t>
      </w:r>
      <w:r w:rsidR="00F86A15">
        <w:rPr>
          <w:sz w:val="23"/>
          <w:szCs w:val="23"/>
        </w:rPr>
        <w:t xml:space="preserve">Greiferversion </w:t>
      </w:r>
      <w:r w:rsidR="00181F91">
        <w:rPr>
          <w:sz w:val="23"/>
          <w:szCs w:val="23"/>
        </w:rPr>
        <w:t xml:space="preserve">bis zu </w:t>
      </w:r>
      <w:r w:rsidR="00F86A15">
        <w:rPr>
          <w:sz w:val="23"/>
          <w:szCs w:val="23"/>
        </w:rPr>
        <w:t xml:space="preserve">10000 Pflanzen pro Stunde. Wer diese Leistung auf 20000 </w:t>
      </w:r>
      <w:r w:rsidR="00181F91">
        <w:rPr>
          <w:sz w:val="23"/>
          <w:szCs w:val="23"/>
        </w:rPr>
        <w:t xml:space="preserve">Pflanzen pro Stunde </w:t>
      </w:r>
      <w:r w:rsidR="00F86A15">
        <w:rPr>
          <w:sz w:val="23"/>
          <w:szCs w:val="23"/>
        </w:rPr>
        <w:t xml:space="preserve">verdoppeln möchte, ist mit der Tray-in-Tray-Version TP-M mit 16 Greifern gut beraten. </w:t>
      </w:r>
    </w:p>
    <w:p w:rsidR="004314AA" w:rsidRDefault="00AA17D5" w:rsidP="00C26764">
      <w:pPr>
        <w:rPr>
          <w:sz w:val="23"/>
          <w:szCs w:val="23"/>
        </w:rPr>
      </w:pPr>
      <w:r>
        <w:rPr>
          <w:sz w:val="23"/>
          <w:szCs w:val="23"/>
        </w:rPr>
        <w:t xml:space="preserve">Für die </w:t>
      </w:r>
      <w:r w:rsidRPr="00AA17D5">
        <w:rPr>
          <w:sz w:val="23"/>
          <w:szCs w:val="23"/>
        </w:rPr>
        <w:t>Kräuter-</w:t>
      </w:r>
      <w:r>
        <w:rPr>
          <w:sz w:val="23"/>
          <w:szCs w:val="23"/>
        </w:rPr>
        <w:t xml:space="preserve"> und Forsta</w:t>
      </w:r>
      <w:r w:rsidRPr="00AA17D5">
        <w:rPr>
          <w:sz w:val="23"/>
          <w:szCs w:val="23"/>
        </w:rPr>
        <w:t xml:space="preserve">ussaat </w:t>
      </w:r>
      <w:r>
        <w:rPr>
          <w:sz w:val="23"/>
          <w:szCs w:val="23"/>
        </w:rPr>
        <w:t>finden G</w:t>
      </w:r>
      <w:r w:rsidR="00F86A15">
        <w:rPr>
          <w:sz w:val="23"/>
          <w:szCs w:val="23"/>
        </w:rPr>
        <w:t>ärtner</w:t>
      </w:r>
      <w:r>
        <w:rPr>
          <w:sz w:val="23"/>
          <w:szCs w:val="23"/>
        </w:rPr>
        <w:t xml:space="preserve"> auf dem Messestand zwei </w:t>
      </w:r>
      <w:proofErr w:type="spellStart"/>
      <w:r>
        <w:rPr>
          <w:sz w:val="23"/>
          <w:szCs w:val="23"/>
        </w:rPr>
        <w:t>Sälösungen</w:t>
      </w:r>
      <w:proofErr w:type="spellEnd"/>
      <w:r>
        <w:rPr>
          <w:sz w:val="23"/>
          <w:szCs w:val="23"/>
        </w:rPr>
        <w:t xml:space="preserve"> für Ihre Eigenproduktion</w:t>
      </w:r>
      <w:r w:rsidR="00290D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In der </w:t>
      </w:r>
      <w:proofErr w:type="spellStart"/>
      <w:r w:rsidR="00181F91">
        <w:rPr>
          <w:b/>
          <w:sz w:val="23"/>
          <w:szCs w:val="23"/>
        </w:rPr>
        <w:t>Wa</w:t>
      </w:r>
      <w:r w:rsidRPr="00AA17D5">
        <w:rPr>
          <w:b/>
          <w:sz w:val="23"/>
          <w:szCs w:val="23"/>
        </w:rPr>
        <w:t>lzensälinie</w:t>
      </w:r>
      <w:proofErr w:type="spellEnd"/>
      <w:r w:rsidRPr="00AA17D5">
        <w:rPr>
          <w:b/>
          <w:sz w:val="23"/>
          <w:szCs w:val="23"/>
        </w:rPr>
        <w:t xml:space="preserve"> LR600</w:t>
      </w:r>
      <w:r w:rsidRPr="00AA17D5">
        <w:rPr>
          <w:sz w:val="23"/>
          <w:szCs w:val="23"/>
        </w:rPr>
        <w:t xml:space="preserve"> </w:t>
      </w:r>
      <w:r w:rsidR="00181F91">
        <w:rPr>
          <w:sz w:val="23"/>
          <w:szCs w:val="23"/>
        </w:rPr>
        <w:t xml:space="preserve">für </w:t>
      </w:r>
      <w:proofErr w:type="spellStart"/>
      <w:r w:rsidR="00181F91">
        <w:rPr>
          <w:sz w:val="23"/>
          <w:szCs w:val="23"/>
        </w:rPr>
        <w:t>Trays</w:t>
      </w:r>
      <w:proofErr w:type="spellEnd"/>
      <w:r w:rsidR="00181F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wird die Saat nach dem </w:t>
      </w:r>
    </w:p>
    <w:p w:rsidR="004314AA" w:rsidRDefault="004314AA" w:rsidP="00C26764">
      <w:pPr>
        <w:rPr>
          <w:sz w:val="23"/>
          <w:szCs w:val="23"/>
        </w:rPr>
      </w:pPr>
    </w:p>
    <w:p w:rsidR="00146A5E" w:rsidRDefault="00AA17D5" w:rsidP="00C26764">
      <w:pPr>
        <w:rPr>
          <w:sz w:val="23"/>
          <w:szCs w:val="23"/>
        </w:rPr>
      </w:pPr>
      <w:r>
        <w:rPr>
          <w:sz w:val="23"/>
          <w:szCs w:val="23"/>
        </w:rPr>
        <w:t xml:space="preserve">Ausstanzen der </w:t>
      </w:r>
      <w:proofErr w:type="spellStart"/>
      <w:r>
        <w:rPr>
          <w:sz w:val="23"/>
          <w:szCs w:val="23"/>
        </w:rPr>
        <w:t>Sämulde</w:t>
      </w:r>
      <w:proofErr w:type="spellEnd"/>
      <w:r>
        <w:rPr>
          <w:sz w:val="23"/>
          <w:szCs w:val="23"/>
        </w:rPr>
        <w:t xml:space="preserve"> über eine </w:t>
      </w:r>
      <w:proofErr w:type="spellStart"/>
      <w:r>
        <w:rPr>
          <w:sz w:val="23"/>
          <w:szCs w:val="23"/>
        </w:rPr>
        <w:t>Säwalze</w:t>
      </w:r>
      <w:proofErr w:type="spellEnd"/>
      <w:r>
        <w:rPr>
          <w:sz w:val="23"/>
          <w:szCs w:val="23"/>
        </w:rPr>
        <w:t xml:space="preserve"> direkt über dem Topf </w:t>
      </w:r>
      <w:proofErr w:type="spellStart"/>
      <w:r>
        <w:rPr>
          <w:sz w:val="23"/>
          <w:szCs w:val="23"/>
        </w:rPr>
        <w:t>abgestreut</w:t>
      </w:r>
      <w:proofErr w:type="spellEnd"/>
      <w:r>
        <w:rPr>
          <w:sz w:val="23"/>
          <w:szCs w:val="23"/>
        </w:rPr>
        <w:t xml:space="preserve">. Die </w:t>
      </w:r>
      <w:proofErr w:type="spellStart"/>
      <w:r>
        <w:rPr>
          <w:sz w:val="23"/>
          <w:szCs w:val="23"/>
        </w:rPr>
        <w:t>Säwalze</w:t>
      </w:r>
      <w:proofErr w:type="spellEnd"/>
      <w:r>
        <w:rPr>
          <w:sz w:val="23"/>
          <w:szCs w:val="23"/>
        </w:rPr>
        <w:t xml:space="preserve"> arbeitet mit Unterdruck und kann ein oder mehrere Saatkörner einlegen. </w:t>
      </w:r>
      <w:r w:rsidR="00C26764">
        <w:rPr>
          <w:sz w:val="23"/>
          <w:szCs w:val="23"/>
        </w:rPr>
        <w:t>Als Alternative für die K</w:t>
      </w:r>
      <w:r w:rsidRPr="00AA17D5">
        <w:rPr>
          <w:sz w:val="23"/>
          <w:szCs w:val="23"/>
        </w:rPr>
        <w:t xml:space="preserve">räutersaat </w:t>
      </w:r>
      <w:r w:rsidR="00C26764">
        <w:rPr>
          <w:sz w:val="23"/>
          <w:szCs w:val="23"/>
        </w:rPr>
        <w:t xml:space="preserve">gibt es das </w:t>
      </w:r>
      <w:proofErr w:type="spellStart"/>
      <w:r w:rsidR="00C26764" w:rsidRPr="00181F91">
        <w:rPr>
          <w:b/>
          <w:sz w:val="23"/>
          <w:szCs w:val="23"/>
        </w:rPr>
        <w:t>Topfsägerät</w:t>
      </w:r>
      <w:proofErr w:type="spellEnd"/>
      <w:r w:rsidR="00C26764" w:rsidRPr="00181F91">
        <w:rPr>
          <w:b/>
          <w:sz w:val="23"/>
          <w:szCs w:val="23"/>
        </w:rPr>
        <w:t xml:space="preserve"> S6</w:t>
      </w:r>
      <w:r w:rsidR="00C26764">
        <w:rPr>
          <w:sz w:val="23"/>
          <w:szCs w:val="23"/>
        </w:rPr>
        <w:t xml:space="preserve">. Bei dieser Variante werden die Saatkörner über ein </w:t>
      </w:r>
      <w:proofErr w:type="spellStart"/>
      <w:r w:rsidR="00C26764">
        <w:rPr>
          <w:sz w:val="23"/>
          <w:szCs w:val="23"/>
        </w:rPr>
        <w:t>Balkensägerät</w:t>
      </w:r>
      <w:proofErr w:type="spellEnd"/>
      <w:r w:rsidR="00C26764">
        <w:rPr>
          <w:sz w:val="23"/>
          <w:szCs w:val="23"/>
        </w:rPr>
        <w:t xml:space="preserve"> </w:t>
      </w:r>
      <w:r w:rsidR="00C26764" w:rsidRPr="00AA17D5">
        <w:rPr>
          <w:sz w:val="23"/>
          <w:szCs w:val="23"/>
        </w:rPr>
        <w:t xml:space="preserve">mit </w:t>
      </w:r>
      <w:proofErr w:type="spellStart"/>
      <w:r w:rsidR="00C26764" w:rsidRPr="00AA17D5">
        <w:rPr>
          <w:sz w:val="23"/>
          <w:szCs w:val="23"/>
        </w:rPr>
        <w:t>Sänadeln</w:t>
      </w:r>
      <w:proofErr w:type="spellEnd"/>
      <w:r w:rsidR="00C26764">
        <w:rPr>
          <w:sz w:val="23"/>
          <w:szCs w:val="23"/>
        </w:rPr>
        <w:t xml:space="preserve"> direkt in die Töpfe gestreut wenn diese die Topfmaschine verlassen. </w:t>
      </w:r>
    </w:p>
    <w:p w:rsidR="008F3CCF" w:rsidRDefault="00A861E1" w:rsidP="00AB0C17">
      <w:pPr>
        <w:rPr>
          <w:sz w:val="23"/>
          <w:szCs w:val="23"/>
        </w:rPr>
      </w:pPr>
      <w:r w:rsidRPr="00A861E1">
        <w:rPr>
          <w:sz w:val="23"/>
          <w:szCs w:val="23"/>
        </w:rPr>
        <w:t xml:space="preserve">Gerne stehen </w:t>
      </w:r>
      <w:r>
        <w:rPr>
          <w:sz w:val="23"/>
          <w:szCs w:val="23"/>
        </w:rPr>
        <w:t>wi</w:t>
      </w:r>
      <w:r w:rsidR="00C26764">
        <w:rPr>
          <w:sz w:val="23"/>
          <w:szCs w:val="23"/>
        </w:rPr>
        <w:t xml:space="preserve">r Ihnen am Messestand in Halle D auf </w:t>
      </w:r>
      <w:r w:rsidRPr="00A861E1">
        <w:rPr>
          <w:sz w:val="23"/>
          <w:szCs w:val="23"/>
        </w:rPr>
        <w:t xml:space="preserve">Stand </w:t>
      </w:r>
      <w:r>
        <w:rPr>
          <w:sz w:val="23"/>
          <w:szCs w:val="23"/>
        </w:rPr>
        <w:t>B</w:t>
      </w:r>
      <w:r w:rsidR="00C26764">
        <w:rPr>
          <w:sz w:val="23"/>
          <w:szCs w:val="23"/>
        </w:rPr>
        <w:t>001</w:t>
      </w:r>
      <w:r w:rsidRPr="00A861E1">
        <w:rPr>
          <w:sz w:val="23"/>
          <w:szCs w:val="23"/>
        </w:rPr>
        <w:t xml:space="preserve"> zur Verfügung.</w:t>
      </w:r>
    </w:p>
    <w:p w:rsidR="004314AA" w:rsidRDefault="004314AA" w:rsidP="00AB0C17">
      <w:pPr>
        <w:rPr>
          <w:sz w:val="23"/>
          <w:szCs w:val="23"/>
        </w:rPr>
      </w:pPr>
    </w:p>
    <w:p w:rsidR="006566DF" w:rsidRDefault="009823F4" w:rsidP="00AB0C17">
      <w:pPr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w:drawing>
          <wp:inline distT="0" distB="0" distL="0" distR="0">
            <wp:extent cx="2552700" cy="158711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P MT o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24" r="10239" b="2349"/>
                    <a:stretch/>
                  </pic:blipFill>
                  <pic:spPr bwMode="auto">
                    <a:xfrm>
                      <a:off x="0" y="0"/>
                      <a:ext cx="2610331" cy="1622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ab/>
      </w:r>
      <w:r>
        <w:rPr>
          <w:noProof/>
          <w:sz w:val="23"/>
          <w:szCs w:val="23"/>
          <w:lang w:eastAsia="de-DE"/>
        </w:rPr>
        <w:drawing>
          <wp:inline distT="0" distB="0" distL="0" distR="0">
            <wp:extent cx="2545080" cy="1213956"/>
            <wp:effectExtent l="0" t="0" r="762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 lr 602 O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3"/>
                    <a:stretch/>
                  </pic:blipFill>
                  <pic:spPr bwMode="auto">
                    <a:xfrm>
                      <a:off x="0" y="0"/>
                      <a:ext cx="2558264" cy="122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3F4" w:rsidRDefault="002C243F" w:rsidP="00AB0C17">
      <w:pPr>
        <w:rPr>
          <w:sz w:val="18"/>
          <w:szCs w:val="18"/>
        </w:rPr>
      </w:pPr>
      <w:r>
        <w:rPr>
          <w:sz w:val="18"/>
          <w:szCs w:val="18"/>
        </w:rPr>
        <w:t xml:space="preserve">Da Ros </w:t>
      </w:r>
      <w:proofErr w:type="spellStart"/>
      <w:r w:rsidR="009823F4" w:rsidRPr="009823F4">
        <w:rPr>
          <w:sz w:val="18"/>
          <w:szCs w:val="18"/>
        </w:rPr>
        <w:t>Pikierer</w:t>
      </w:r>
      <w:proofErr w:type="spellEnd"/>
      <w:r w:rsidR="009823F4" w:rsidRPr="009823F4">
        <w:rPr>
          <w:sz w:val="18"/>
          <w:szCs w:val="18"/>
        </w:rPr>
        <w:t xml:space="preserve"> TP-MT</w:t>
      </w:r>
      <w:r w:rsidR="009823F4" w:rsidRPr="009823F4">
        <w:rPr>
          <w:sz w:val="18"/>
          <w:szCs w:val="18"/>
        </w:rPr>
        <w:tab/>
      </w:r>
      <w:r w:rsidR="009823F4" w:rsidRPr="009823F4">
        <w:rPr>
          <w:sz w:val="18"/>
          <w:szCs w:val="18"/>
        </w:rPr>
        <w:tab/>
      </w:r>
      <w:r w:rsidR="009823F4" w:rsidRPr="009823F4">
        <w:rPr>
          <w:sz w:val="18"/>
          <w:szCs w:val="18"/>
        </w:rPr>
        <w:tab/>
        <w:t xml:space="preserve">        </w:t>
      </w:r>
      <w:r w:rsidR="009823F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Da Ros </w:t>
      </w:r>
      <w:proofErr w:type="spellStart"/>
      <w:r w:rsidR="009823F4" w:rsidRPr="009823F4">
        <w:rPr>
          <w:sz w:val="18"/>
          <w:szCs w:val="18"/>
        </w:rPr>
        <w:t>Sälinie</w:t>
      </w:r>
      <w:proofErr w:type="spellEnd"/>
      <w:r w:rsidR="009823F4" w:rsidRPr="009823F4">
        <w:rPr>
          <w:sz w:val="18"/>
          <w:szCs w:val="18"/>
        </w:rPr>
        <w:t xml:space="preserve"> LR600</w:t>
      </w:r>
    </w:p>
    <w:p w:rsidR="004314AA" w:rsidRDefault="004314AA" w:rsidP="00AB0C17">
      <w:pPr>
        <w:rPr>
          <w:sz w:val="18"/>
          <w:szCs w:val="18"/>
        </w:rPr>
      </w:pPr>
    </w:p>
    <w:p w:rsidR="004314AA" w:rsidRDefault="004314AA" w:rsidP="00AB0C17">
      <w:pPr>
        <w:rPr>
          <w:sz w:val="18"/>
          <w:szCs w:val="18"/>
        </w:rPr>
      </w:pPr>
    </w:p>
    <w:p w:rsidR="004314AA" w:rsidRPr="009823F4" w:rsidRDefault="004314AA" w:rsidP="00AB0C17">
      <w:pPr>
        <w:rPr>
          <w:sz w:val="18"/>
          <w:szCs w:val="18"/>
        </w:rPr>
      </w:pPr>
      <w:bookmarkStart w:id="0" w:name="_GoBack"/>
      <w:bookmarkEnd w:id="0"/>
    </w:p>
    <w:p w:rsidR="00E978D2" w:rsidRDefault="00181F91" w:rsidP="00EC1EB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47625</wp:posOffset>
                </wp:positionV>
                <wp:extent cx="5753100" cy="0"/>
                <wp:effectExtent l="9525" t="12065" r="952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7A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pt;margin-top:3.75pt;width:45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q1KQIAAFM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" strokeweight=".25pt">
                <v:stroke dashstyle="dash"/>
              </v:shape>
            </w:pict>
          </mc:Fallback>
        </mc:AlternateContent>
      </w:r>
    </w:p>
    <w:p w:rsidR="00DC6482" w:rsidRPr="00DC6482" w:rsidRDefault="00DC6482" w:rsidP="00DC6482">
      <w:pPr>
        <w:pStyle w:val="Unterschrift"/>
        <w:rPr>
          <w:b/>
        </w:rPr>
      </w:pPr>
      <w:r w:rsidRPr="00DC6482">
        <w:rPr>
          <w:b/>
        </w:rPr>
        <w:t>Unternehmensprofil</w:t>
      </w:r>
    </w:p>
    <w:p w:rsidR="000B0C20" w:rsidRDefault="00DC6482" w:rsidP="000B0C20">
      <w:pPr>
        <w:pStyle w:val="Unterschrift"/>
      </w:pPr>
      <w:r>
        <w:t xml:space="preserve">In der Firma Maschinenbau Leidolt stecken mehr als 40 Jahre </w:t>
      </w:r>
      <w:proofErr w:type="spellStart"/>
      <w:r>
        <w:t>Know-How</w:t>
      </w:r>
      <w:proofErr w:type="spellEnd"/>
      <w:r>
        <w:t xml:space="preserve"> in der </w:t>
      </w:r>
      <w:r w:rsidR="0023177D">
        <w:t>A</w:t>
      </w:r>
      <w:r>
        <w:t xml:space="preserve">utomatisierungstechnik </w:t>
      </w:r>
      <w:r w:rsidR="0023177D">
        <w:t xml:space="preserve">für Verarbeitungslinien </w:t>
      </w:r>
      <w:r>
        <w:t xml:space="preserve">im Erwerbsgartenbau. In den Jahren nach der </w:t>
      </w:r>
      <w:r w:rsidR="003079D8">
        <w:t>Unternehmensgründung im Jahr</w:t>
      </w:r>
      <w:r>
        <w:t xml:space="preserve"> 1980 übernahm der Inhaber Harald Leidolt zunächst die Herstellung und später die Komplettvermarktung der seit 1965 bestehenden Laible-Systeme. </w:t>
      </w:r>
    </w:p>
    <w:p w:rsidR="000B0C20" w:rsidRDefault="000B0C20" w:rsidP="000B0C20">
      <w:pPr>
        <w:pStyle w:val="Unterschrift"/>
      </w:pPr>
      <w:r>
        <w:t>Schon von Beginn an standen der Kontakt mit den Kunden und die konsequente Umsetzung von deren Belangen im Mittelpunkt der Produktentwicklung. Aus diesem intensiven Austausch sind viele innovative Produkte</w:t>
      </w:r>
      <w:r w:rsidRPr="000B0C20">
        <w:t xml:space="preserve"> </w:t>
      </w:r>
      <w:r>
        <w:t>entstanden, prämiert durch Auszeichnungen wie dem INDEGA Preis oder dem Innovationspreis für Technik des BMVEL.</w:t>
      </w:r>
    </w:p>
    <w:p w:rsidR="00E978D2" w:rsidRDefault="000B44D3" w:rsidP="00DC6482">
      <w:pPr>
        <w:pStyle w:val="Unterschrift"/>
      </w:pPr>
      <w:r>
        <w:t>So wurde d</w:t>
      </w:r>
      <w:r w:rsidR="003079D8">
        <w:t xml:space="preserve">as </w:t>
      </w:r>
      <w:r>
        <w:t>anfängliche</w:t>
      </w:r>
      <w:r w:rsidR="003079D8">
        <w:t xml:space="preserve"> Programm an Topfmaschinen schrittweise um weitere </w:t>
      </w:r>
      <w:r w:rsidR="00B42F70">
        <w:t>Produkte ergänzt.</w:t>
      </w:r>
      <w:r w:rsidR="00DC6482">
        <w:t xml:space="preserve"> </w:t>
      </w:r>
      <w:r w:rsidR="00C26764">
        <w:t xml:space="preserve">Durch die Kooperation mit der Firma Da Ros deckt </w:t>
      </w:r>
      <w:r w:rsidR="00B42F70">
        <w:t xml:space="preserve">Maschinenbau Leidolt </w:t>
      </w:r>
      <w:r w:rsidR="00C26764">
        <w:t xml:space="preserve">heute das komplette Programm an </w:t>
      </w:r>
      <w:r w:rsidR="00DC6482">
        <w:t xml:space="preserve">Topfmaschinen, </w:t>
      </w:r>
      <w:proofErr w:type="spellStart"/>
      <w:r w:rsidR="00DC6482">
        <w:t>Trayentstapler</w:t>
      </w:r>
      <w:proofErr w:type="spellEnd"/>
      <w:r w:rsidR="00DC6482">
        <w:t xml:space="preserve">, </w:t>
      </w:r>
      <w:r w:rsidR="00C26764">
        <w:t xml:space="preserve">Kistenfüller, </w:t>
      </w:r>
      <w:r w:rsidR="00DC6482">
        <w:t xml:space="preserve">Bohrstationen, </w:t>
      </w:r>
      <w:r w:rsidR="00C26764">
        <w:t xml:space="preserve">Pikierautomaten, </w:t>
      </w:r>
      <w:proofErr w:type="spellStart"/>
      <w:r w:rsidR="00C26764">
        <w:t>Sälösungen</w:t>
      </w:r>
      <w:proofErr w:type="spellEnd"/>
      <w:r w:rsidR="00C26764">
        <w:t xml:space="preserve"> </w:t>
      </w:r>
      <w:r w:rsidR="00DC6482">
        <w:t xml:space="preserve">sowie Topfabsetz- und </w:t>
      </w:r>
      <w:proofErr w:type="spellStart"/>
      <w:r w:rsidR="00DC6482">
        <w:t>Topfrückeautomaten</w:t>
      </w:r>
      <w:proofErr w:type="spellEnd"/>
      <w:r w:rsidR="00C26764">
        <w:t xml:space="preserve"> ab</w:t>
      </w:r>
      <w:r w:rsidR="00DC6482">
        <w:t>.</w:t>
      </w:r>
      <w:r w:rsidR="00C26764">
        <w:t xml:space="preserve"> </w:t>
      </w:r>
      <w:r w:rsidR="00DC6482">
        <w:t>Was Kunden im In- und Ausland besonders schätzen ist die Komplettbetreuung von der Beratung über die Herstellung bis zur Inbetriebnahme</w:t>
      </w:r>
    </w:p>
    <w:sectPr w:rsidR="00E978D2" w:rsidSect="00E37B44">
      <w:headerReference w:type="default" r:id="rId13"/>
      <w:footerReference w:type="even" r:id="rId14"/>
      <w:headerReference w:type="first" r:id="rId15"/>
      <w:pgSz w:w="11907" w:h="16839" w:code="9"/>
      <w:pgMar w:top="1418" w:right="1418" w:bottom="1418" w:left="1418" w:header="709" w:footer="709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2C" w:rsidRDefault="00F7482C">
      <w:pPr>
        <w:spacing w:after="0" w:line="240" w:lineRule="auto"/>
      </w:pPr>
      <w:r>
        <w:separator/>
      </w:r>
    </w:p>
  </w:endnote>
  <w:endnote w:type="continuationSeparator" w:id="0">
    <w:p w:rsidR="00F7482C" w:rsidRDefault="00F7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D2" w:rsidRDefault="00E978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2C" w:rsidRDefault="00F7482C">
      <w:pPr>
        <w:spacing w:after="0" w:line="240" w:lineRule="auto"/>
      </w:pPr>
      <w:r>
        <w:separator/>
      </w:r>
    </w:p>
  </w:footnote>
  <w:footnote w:type="continuationSeparator" w:id="0">
    <w:p w:rsidR="00F7482C" w:rsidRDefault="00F7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55" w:rsidRDefault="00FC7E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29C6AB63" wp14:editId="45A9AC56">
          <wp:simplePos x="0" y="0"/>
          <wp:positionH relativeFrom="margin">
            <wp:align>right</wp:align>
          </wp:positionH>
          <wp:positionV relativeFrom="margin">
            <wp:posOffset>-956945</wp:posOffset>
          </wp:positionV>
          <wp:extent cx="2971800" cy="789305"/>
          <wp:effectExtent l="0" t="0" r="0" b="0"/>
          <wp:wrapSquare wrapText="bothSides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7A55" w:rsidRDefault="00F87A55">
    <w:pPr>
      <w:pStyle w:val="Kopfzeile"/>
    </w:pPr>
  </w:p>
  <w:p w:rsidR="00F87A55" w:rsidRDefault="00FC7E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55B378C0" wp14:editId="612C5376">
          <wp:simplePos x="0" y="0"/>
          <wp:positionH relativeFrom="column">
            <wp:posOffset>4300220</wp:posOffset>
          </wp:positionH>
          <wp:positionV relativeFrom="paragraph">
            <wp:posOffset>193040</wp:posOffset>
          </wp:positionV>
          <wp:extent cx="1409700" cy="86296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ro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E2" w:rsidRDefault="00D42CA1">
    <w:pPr>
      <w:pStyle w:val="Kopfzeile"/>
    </w:pPr>
    <w:r w:rsidRPr="00D42CA1"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3176270</wp:posOffset>
          </wp:positionH>
          <wp:positionV relativeFrom="margin">
            <wp:posOffset>-433705</wp:posOffset>
          </wp:positionV>
          <wp:extent cx="2790825" cy="742950"/>
          <wp:effectExtent l="19050" t="0" r="9525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38E2">
      <w:t xml:space="preserve"> </w:t>
    </w:r>
    <w:r w:rsidR="00A638E2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46177FD"/>
    <w:multiLevelType w:val="hybridMultilevel"/>
    <w:tmpl w:val="4B660CA6"/>
    <w:lvl w:ilvl="0" w:tplc="797613D6">
      <w:start w:val="8"/>
      <w:numFmt w:val="bullet"/>
      <w:lvlText w:val="-"/>
      <w:lvlJc w:val="left"/>
      <w:pPr>
        <w:ind w:left="720" w:hanging="360"/>
      </w:pPr>
      <w:rPr>
        <w:rFonts w:ascii="Bookman Old Style" w:eastAsiaTheme="majorEastAsia" w:hAnsi="Bookman Old Style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BE"/>
    <w:rsid w:val="000174EB"/>
    <w:rsid w:val="00071FEF"/>
    <w:rsid w:val="00092F1D"/>
    <w:rsid w:val="000B0C20"/>
    <w:rsid w:val="000B44D3"/>
    <w:rsid w:val="000C0967"/>
    <w:rsid w:val="000E5982"/>
    <w:rsid w:val="00146A5E"/>
    <w:rsid w:val="0015324F"/>
    <w:rsid w:val="00173601"/>
    <w:rsid w:val="00174BB5"/>
    <w:rsid w:val="00181F91"/>
    <w:rsid w:val="001901DB"/>
    <w:rsid w:val="001A7492"/>
    <w:rsid w:val="001D2417"/>
    <w:rsid w:val="001D400F"/>
    <w:rsid w:val="001D60E6"/>
    <w:rsid w:val="001F24C5"/>
    <w:rsid w:val="002100DE"/>
    <w:rsid w:val="0023177D"/>
    <w:rsid w:val="002454AC"/>
    <w:rsid w:val="0024750F"/>
    <w:rsid w:val="002646E6"/>
    <w:rsid w:val="002725BE"/>
    <w:rsid w:val="00290D54"/>
    <w:rsid w:val="002C243F"/>
    <w:rsid w:val="003079D8"/>
    <w:rsid w:val="0033611F"/>
    <w:rsid w:val="0037418D"/>
    <w:rsid w:val="00391BD7"/>
    <w:rsid w:val="003A2F94"/>
    <w:rsid w:val="003D32E7"/>
    <w:rsid w:val="003E0258"/>
    <w:rsid w:val="003F7D96"/>
    <w:rsid w:val="00415714"/>
    <w:rsid w:val="004204BA"/>
    <w:rsid w:val="004314AA"/>
    <w:rsid w:val="004F5435"/>
    <w:rsid w:val="00511D29"/>
    <w:rsid w:val="0051218B"/>
    <w:rsid w:val="00512EAE"/>
    <w:rsid w:val="005A13E6"/>
    <w:rsid w:val="005A50FF"/>
    <w:rsid w:val="005E2322"/>
    <w:rsid w:val="00604AB3"/>
    <w:rsid w:val="006566DF"/>
    <w:rsid w:val="00656EAA"/>
    <w:rsid w:val="00660F70"/>
    <w:rsid w:val="006A5F9E"/>
    <w:rsid w:val="006C621B"/>
    <w:rsid w:val="006F34C7"/>
    <w:rsid w:val="00744704"/>
    <w:rsid w:val="00771EC1"/>
    <w:rsid w:val="00775EDD"/>
    <w:rsid w:val="007825DC"/>
    <w:rsid w:val="007841CA"/>
    <w:rsid w:val="007A056D"/>
    <w:rsid w:val="00806995"/>
    <w:rsid w:val="008346B5"/>
    <w:rsid w:val="008374F4"/>
    <w:rsid w:val="008E54A2"/>
    <w:rsid w:val="008F3CCF"/>
    <w:rsid w:val="008F4508"/>
    <w:rsid w:val="00904F73"/>
    <w:rsid w:val="009823F4"/>
    <w:rsid w:val="009B2A8B"/>
    <w:rsid w:val="00A315C7"/>
    <w:rsid w:val="00A32809"/>
    <w:rsid w:val="00A360D2"/>
    <w:rsid w:val="00A55D9F"/>
    <w:rsid w:val="00A638E2"/>
    <w:rsid w:val="00A861E1"/>
    <w:rsid w:val="00AA17D5"/>
    <w:rsid w:val="00AB0C17"/>
    <w:rsid w:val="00AB6765"/>
    <w:rsid w:val="00AB746D"/>
    <w:rsid w:val="00AE0857"/>
    <w:rsid w:val="00AE7155"/>
    <w:rsid w:val="00B17024"/>
    <w:rsid w:val="00B42F70"/>
    <w:rsid w:val="00B5057F"/>
    <w:rsid w:val="00BB225B"/>
    <w:rsid w:val="00BF1087"/>
    <w:rsid w:val="00C13B05"/>
    <w:rsid w:val="00C26764"/>
    <w:rsid w:val="00C612BE"/>
    <w:rsid w:val="00CB0FED"/>
    <w:rsid w:val="00D42CA1"/>
    <w:rsid w:val="00D44878"/>
    <w:rsid w:val="00D56E04"/>
    <w:rsid w:val="00D710C9"/>
    <w:rsid w:val="00D97CCC"/>
    <w:rsid w:val="00DA0F2D"/>
    <w:rsid w:val="00DC6482"/>
    <w:rsid w:val="00E34157"/>
    <w:rsid w:val="00E37B44"/>
    <w:rsid w:val="00E978D2"/>
    <w:rsid w:val="00EB69E9"/>
    <w:rsid w:val="00EC1EB0"/>
    <w:rsid w:val="00ED4D21"/>
    <w:rsid w:val="00F14201"/>
    <w:rsid w:val="00F412D8"/>
    <w:rsid w:val="00F53A6D"/>
    <w:rsid w:val="00F7482C"/>
    <w:rsid w:val="00F76BE1"/>
    <w:rsid w:val="00F86A15"/>
    <w:rsid w:val="00F8725F"/>
    <w:rsid w:val="00F87A55"/>
    <w:rsid w:val="00F9024E"/>
    <w:rsid w:val="00FC3941"/>
    <w:rsid w:val="00FC7ED8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8963DB80-7E01-4DD8-A216-4DC803D9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8D2"/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E97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97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7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78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78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78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78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78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78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E978D2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E978D2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8D2"/>
    <w:rPr>
      <w:sz w:val="20"/>
    </w:rPr>
  </w:style>
  <w:style w:type="paragraph" w:styleId="KeinLeerraum">
    <w:name w:val="No Spacing"/>
    <w:basedOn w:val="Standard"/>
    <w:link w:val="KeinLeerraumZchn"/>
    <w:uiPriority w:val="99"/>
    <w:qFormat/>
    <w:rsid w:val="00E978D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E978D2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rsid w:val="00E978D2"/>
    <w:pPr>
      <w:spacing w:before="240" w:after="0"/>
      <w:ind w:right="4320"/>
    </w:pPr>
  </w:style>
  <w:style w:type="character" w:customStyle="1" w:styleId="GruformelZchn">
    <w:name w:val="Grußformel Zchn"/>
    <w:basedOn w:val="Absatz-Standardschriftart"/>
    <w:link w:val="Gruformel"/>
    <w:uiPriority w:val="7"/>
    <w:rsid w:val="00E978D2"/>
    <w:rPr>
      <w:sz w:val="20"/>
      <w:szCs w:val="20"/>
      <w:lang w:val="de-DE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E978D2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rsid w:val="00E978D2"/>
    <w:pPr>
      <w:spacing w:before="400" w:after="320" w:line="240" w:lineRule="auto"/>
    </w:pPr>
    <w:rPr>
      <w:b/>
      <w:bCs/>
    </w:rPr>
  </w:style>
  <w:style w:type="character" w:customStyle="1" w:styleId="AnredeZchn">
    <w:name w:val="Anrede Zchn"/>
    <w:basedOn w:val="Absatz-Standardschriftart"/>
    <w:link w:val="Anrede"/>
    <w:uiPriority w:val="6"/>
    <w:rsid w:val="00E978D2"/>
    <w:rPr>
      <w:b/>
      <w:bCs/>
      <w:sz w:val="20"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rsid w:val="00E978D2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rsid w:val="00E978D2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sid w:val="00E978D2"/>
    <w:rPr>
      <w:b/>
      <w:bCs/>
      <w:color w:val="525A7D" w:themeColor="accent1" w:themeShade="BF"/>
      <w:sz w:val="20"/>
      <w:szCs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sid w:val="00E978D2"/>
    <w:rPr>
      <w:rFonts w:asciiTheme="majorHAnsi" w:eastAsiaTheme="majorEastAsia" w:hAnsiTheme="majorHAnsi" w:cstheme="majorBidi"/>
      <w:color w:val="9FB8CD" w:themeColor="accent2"/>
      <w:sz w:val="18"/>
      <w:szCs w:val="18"/>
      <w:lang w:val="de-DE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sid w:val="00E978D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de-DE"/>
    </w:rPr>
  </w:style>
  <w:style w:type="character" w:customStyle="1" w:styleId="Empfngeradresszeichen">
    <w:name w:val="Empfängeradresszeichen"/>
    <w:basedOn w:val="KeinLeerraumZchn"/>
    <w:link w:val="Empfngeradresse"/>
    <w:uiPriority w:val="5"/>
    <w:rsid w:val="00E978D2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sid w:val="00E978D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E978D2"/>
    <w:rPr>
      <w:color w:val="808080"/>
    </w:rPr>
  </w:style>
  <w:style w:type="paragraph" w:customStyle="1" w:styleId="NamedesAbsendersbeiSignatur">
    <w:name w:val="Name des Absenders (bei Signatur)"/>
    <w:basedOn w:val="KeinLeerraum"/>
    <w:uiPriority w:val="7"/>
    <w:rsid w:val="00E978D2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rsid w:val="00E978D2"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E978D2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8D2"/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8D2"/>
    <w:rPr>
      <w:rFonts w:hAnsi="Tahoma"/>
      <w:sz w:val="16"/>
      <w:szCs w:val="16"/>
      <w:lang w:val="de-DE"/>
    </w:rPr>
  </w:style>
  <w:style w:type="character" w:styleId="Buchtitel">
    <w:name w:val="Book Title"/>
    <w:basedOn w:val="Absatz-Standardschriftart"/>
    <w:uiPriority w:val="33"/>
    <w:qFormat/>
    <w:rsid w:val="00E978D2"/>
    <w:rPr>
      <w:rFonts w:eastAsiaTheme="minorEastAsia" w:cstheme="minorBidi"/>
      <w:bCs w:val="0"/>
      <w:i/>
      <w:iCs/>
      <w:smallCaps/>
      <w:spacing w:val="5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78D2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sid w:val="00E978D2"/>
    <w:rPr>
      <w:rFonts w:eastAsiaTheme="minorEastAsia" w:cstheme="minorBidi"/>
      <w:b/>
      <w:bCs/>
      <w:i/>
      <w:iCs/>
      <w:spacing w:val="1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78D2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8D2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E978D2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78D2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78D2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78D2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78D2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78D2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78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78D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78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E978D2"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E978D2"/>
    <w:rPr>
      <w:b/>
      <w:bCs/>
      <w:i/>
      <w:iCs/>
      <w:smallCaps/>
      <w:color w:val="727CA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78D2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78D2"/>
    <w:rPr>
      <w:b/>
      <w:bCs/>
      <w:i/>
      <w:iCs/>
      <w:color w:val="727CA3" w:themeColor="accent1"/>
      <w:sz w:val="20"/>
    </w:rPr>
  </w:style>
  <w:style w:type="character" w:styleId="IntensiverVerweis">
    <w:name w:val="Intense Reference"/>
    <w:basedOn w:val="Absatz-Standardschriftart"/>
    <w:uiPriority w:val="32"/>
    <w:qFormat/>
    <w:rsid w:val="00E978D2"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rsid w:val="00E978D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rsid w:val="00E978D2"/>
    <w:pPr>
      <w:numPr>
        <w:numId w:val="11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rsid w:val="00E978D2"/>
    <w:pPr>
      <w:numPr>
        <w:numId w:val="12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rsid w:val="00E978D2"/>
    <w:pPr>
      <w:numPr>
        <w:numId w:val="13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rsid w:val="00E978D2"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rsid w:val="00E978D2"/>
    <w:pPr>
      <w:numPr>
        <w:numId w:val="15"/>
      </w:numPr>
      <w:spacing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78D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978D2"/>
    <w:rPr>
      <w:i/>
      <w:iCs/>
      <w:color w:val="000000" w:themeColor="text1"/>
      <w:sz w:val="20"/>
    </w:rPr>
  </w:style>
  <w:style w:type="character" w:styleId="Fett">
    <w:name w:val="Strong"/>
    <w:uiPriority w:val="22"/>
    <w:qFormat/>
    <w:rsid w:val="00E978D2"/>
    <w:rPr>
      <w:rFonts w:eastAsiaTheme="minorEastAsia" w:cstheme="minorBidi"/>
      <w:b/>
      <w:bCs/>
      <w:iCs w:val="0"/>
      <w:szCs w:val="20"/>
      <w:lang w:val="de-DE"/>
    </w:rPr>
  </w:style>
  <w:style w:type="paragraph" w:styleId="Untertitel">
    <w:name w:val="Subtitle"/>
    <w:basedOn w:val="Standard"/>
    <w:link w:val="UntertitelZchn"/>
    <w:uiPriority w:val="11"/>
    <w:semiHidden/>
    <w:unhideWhenUsed/>
    <w:rsid w:val="00E978D2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978D2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978D2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E978D2"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rsid w:val="00E978D2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978D2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Kopfzeile-Links">
    <w:name w:val="Kopfzeile - Links"/>
    <w:basedOn w:val="Kopfzeile"/>
    <w:uiPriority w:val="35"/>
    <w:unhideWhenUsed/>
    <w:qFormat/>
    <w:rsid w:val="00E978D2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unhideWhenUsed/>
    <w:qFormat/>
    <w:rsid w:val="00E978D2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Fuzeile-Rechts">
    <w:name w:val="Fußzeile - Rechts"/>
    <w:basedOn w:val="Fuzeile"/>
    <w:uiPriority w:val="35"/>
    <w:unhideWhenUsed/>
    <w:qFormat/>
    <w:rsid w:val="00E978D2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Kopfzeile-Rechts">
    <w:name w:val="Kopfzeile - Rechts"/>
    <w:basedOn w:val="Kopfzeile"/>
    <w:uiPriority w:val="35"/>
    <w:unhideWhenUsed/>
    <w:qFormat/>
    <w:rsid w:val="00E978D2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sedesAbsenders">
    <w:name w:val="Adresse des Absenders"/>
    <w:basedOn w:val="KeinLeerraum"/>
    <w:uiPriority w:val="2"/>
    <w:qFormat/>
    <w:rsid w:val="00E978D2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NamedesEmpfngers0">
    <w:name w:val="Name des Empfängers"/>
    <w:basedOn w:val="KeinLeerraum"/>
    <w:uiPriority w:val="1"/>
    <w:qFormat/>
    <w:rsid w:val="00E978D2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Kopfzeile-ErsteSeite">
    <w:name w:val="Kopfzeile - Erste Seite"/>
    <w:basedOn w:val="Kopfzeile"/>
    <w:qFormat/>
    <w:rsid w:val="00E978D2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Datumstext">
    <w:name w:val="Datumstext"/>
    <w:basedOn w:val="Standard"/>
    <w:uiPriority w:val="35"/>
    <w:rsid w:val="00E978D2"/>
    <w:pPr>
      <w:spacing w:after="0"/>
      <w:contextualSpacing/>
    </w:pPr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ald\Eigene%20Dateien\1%20Laible\media-Werbung\Presseberichte\Medienmitteilung%20IPM%20201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BD9A5260-1EA0-4A31-8F25-C336D3B8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 IPM 2013.dotx</Template>
  <TotalTime>0</TotalTime>
  <Pages>2</Pages>
  <Words>471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Maschinenbau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2013-01-19T10:00:00Z</cp:lastPrinted>
  <dcterms:created xsi:type="dcterms:W3CDTF">2013-09-16T14:46:00Z</dcterms:created>
  <dcterms:modified xsi:type="dcterms:W3CDTF">2013-09-17T12:37:00Z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